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6C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0"/>
          <w:szCs w:val="30"/>
          <w:lang w:val="en-US" w:eastAsia="zh-CN"/>
        </w:rPr>
        <w:t>附件</w:t>
      </w:r>
    </w:p>
    <w:p w14:paraId="43627CEA">
      <w:pPr>
        <w:pStyle w:val="2"/>
        <w:rPr>
          <w:rFonts w:hint="eastAsia"/>
        </w:rPr>
      </w:pPr>
      <w:bookmarkStart w:id="0" w:name="_GoBack"/>
      <w:bookmarkEnd w:id="0"/>
    </w:p>
    <w:p w14:paraId="3A592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保卫管理员岗位职位技能测试</w:t>
      </w:r>
    </w:p>
    <w:p w14:paraId="0FCCA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项目和标准</w:t>
      </w:r>
    </w:p>
    <w:p w14:paraId="6507E83E">
      <w:pPr>
        <w:pStyle w:val="2"/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2199" w:tblpY="153"/>
        <w:tblOverlap w:val="never"/>
        <w:tblW w:w="44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7"/>
        <w:gridCol w:w="2564"/>
        <w:gridCol w:w="2740"/>
      </w:tblGrid>
      <w:tr w14:paraId="1FDF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9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3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5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标  准</w:t>
            </w:r>
          </w:p>
        </w:tc>
      </w:tr>
      <w:tr w14:paraId="57F4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21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4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1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31岁（含）以上</w:t>
            </w:r>
          </w:p>
        </w:tc>
      </w:tr>
      <w:tr w14:paraId="13E1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C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9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≤13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4</w:t>
            </w:r>
          </w:p>
        </w:tc>
      </w:tr>
      <w:tr w14:paraId="57B9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5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7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76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≤4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″</w:t>
            </w:r>
          </w:p>
        </w:tc>
      </w:tr>
      <w:tr w14:paraId="58D2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7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32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8"/>
                <w:szCs w:val="28"/>
              </w:rPr>
              <w:t>≥265厘米</w:t>
            </w:r>
          </w:p>
        </w:tc>
      </w:tr>
    </w:tbl>
    <w:p w14:paraId="13BCC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28"/>
          <w:szCs w:val="28"/>
        </w:rPr>
      </w:pPr>
    </w:p>
    <w:p w14:paraId="70AAF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（</w:t>
      </w:r>
    </w:p>
    <w:p w14:paraId="23DE4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 w14:paraId="1721D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 w14:paraId="04DCA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196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 w14:paraId="62BA5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</w:p>
    <w:p w14:paraId="6F4F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年龄计算时间截止到参加体能测评当月。</w:t>
      </w:r>
    </w:p>
    <w:p w14:paraId="295DDA9D">
      <w:pPr>
        <w:pStyle w:val="2"/>
        <w:ind w:left="0" w:leftChars="0" w:firstLine="960" w:firstLineChars="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凡应测项目中任意一项不达标的，即为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职位技能测试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不合格。</w:t>
      </w:r>
    </w:p>
    <w:sectPr>
      <w:pgSz w:w="11906" w:h="16838"/>
      <w:pgMar w:top="1723" w:right="1519" w:bottom="161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9A63EA-6B8C-458D-BA17-17AA74C92F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311164F-7F94-46CD-90B3-06BF89C419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2C0711-4AB8-4384-B3AF-4C95E22CF67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F1D13BC-C747-49D0-B335-7F57440CD7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5A13606-0C8B-4E2B-AA92-60234DD4C405}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E2939236-82F3-465E-80F6-D51523E33B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0EA35CB0"/>
    <w:rsid w:val="09381827"/>
    <w:rsid w:val="0B66017E"/>
    <w:rsid w:val="0BDE6F3F"/>
    <w:rsid w:val="0EA35CB0"/>
    <w:rsid w:val="15EDD319"/>
    <w:rsid w:val="21C5052E"/>
    <w:rsid w:val="23A202CD"/>
    <w:rsid w:val="27FB55E4"/>
    <w:rsid w:val="3B9C16B0"/>
    <w:rsid w:val="3FBEDF0A"/>
    <w:rsid w:val="85FDD70B"/>
    <w:rsid w:val="8E85C227"/>
    <w:rsid w:val="BFCE83EE"/>
    <w:rsid w:val="EFF1AE06"/>
    <w:rsid w:val="FAD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64"/>
      <w:szCs w:val="6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145</Characters>
  <Lines>0</Lines>
  <Paragraphs>0</Paragraphs>
  <TotalTime>0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2024-04-03T19:24:00Z</dcterms:created>
  <dc:creator>林寂</dc:creator>
  <cp:lastModifiedBy>蓋°MD</cp:lastModifiedBy>
  <cp:lastPrinted>2024-11-23T20:39:00Z</cp:lastPrinted>
  <dcterms:modified xsi:type="dcterms:W3CDTF">2025-04-23T01:15:05Z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5EA4A54F20C3439E8C665FB33107F364_11</vt:lpwstr>
  </property>
  <property fmtid="{D5CDD505-2E9C-101B-9397-08002B2CF9AE}" pid="4" name="KSOTemplateDocerSaveRecord">
    <vt:lpwstr>eyJoZGlkIjoiNTU3NTAyZWIxN2Q1NjFlZTkyZWIxY2JiZDNlMWQ2MGMiLCJ1c2VySWQiOiI1NTg0NzU2ODMifQ==</vt:lpwstr>
  </property>
</Properties>
</file>